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DA824"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CBDA825"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CBDA82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CBDA82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CBDA828" w14:textId="0305F9A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CBDA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CBDA829"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CBDA82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CBDA82B" w14:textId="77777777" w:rsidR="00CA2216" w:rsidRDefault="00CA2216" w:rsidP="00472DE3">
      <w:pPr>
        <w:tabs>
          <w:tab w:val="center" w:pos="5472"/>
        </w:tabs>
        <w:suppressAutoHyphens/>
        <w:jc w:val="center"/>
        <w:rPr>
          <w:rFonts w:asciiTheme="minorHAnsi" w:hAnsiTheme="minorHAnsi"/>
          <w:b/>
          <w:sz w:val="22"/>
          <w:szCs w:val="22"/>
        </w:rPr>
      </w:pPr>
    </w:p>
    <w:p w14:paraId="5CBDA82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CBDA82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CBDA82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CBDA82F"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CBDA830"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CBDA83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CBDA832"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CBDA833"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CBDA83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CBDA835"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CBDA83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CBDA83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CBDA83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CBDA83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CBDA83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CBDA83B"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CBDA843" w14:textId="77777777" w:rsidTr="00EF49AB">
        <w:trPr>
          <w:trHeight w:val="1709"/>
        </w:trPr>
        <w:tc>
          <w:tcPr>
            <w:tcW w:w="11016" w:type="dxa"/>
          </w:tcPr>
          <w:p w14:paraId="5CBDA83C" w14:textId="77777777" w:rsidR="00084F0C" w:rsidRPr="00084F0C" w:rsidRDefault="00084F0C" w:rsidP="00084F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84F0C">
              <w:rPr>
                <w:rFonts w:ascii="Calibri" w:eastAsia="Adobe Song Std L" w:hAnsi="Calibri" w:cs="Angsana New"/>
                <w:b/>
              </w:rPr>
              <w:t>Recognize and produce simple, compound, and complex sentences, using correct punctuation and spelling at the low-intermediate level;</w:t>
            </w:r>
          </w:p>
          <w:p w14:paraId="5CBDA83D" w14:textId="77777777" w:rsidR="00084F0C" w:rsidRPr="00084F0C" w:rsidRDefault="00084F0C" w:rsidP="00084F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84F0C">
              <w:rPr>
                <w:rFonts w:ascii="Calibri" w:eastAsia="Adobe Song Std L" w:hAnsi="Calibri" w:cs="Angsana New"/>
                <w:b/>
              </w:rPr>
              <w:t>Utilize grammar and syntax at a low-intermediate level in writing;</w:t>
            </w:r>
          </w:p>
          <w:p w14:paraId="5CBDA83E" w14:textId="77777777" w:rsidR="00084F0C" w:rsidRPr="00084F0C" w:rsidRDefault="00084F0C" w:rsidP="00084F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84F0C">
              <w:rPr>
                <w:rFonts w:ascii="Calibri" w:eastAsia="Adobe Song Std L" w:hAnsi="Calibri" w:cs="Angsana New"/>
                <w:b/>
              </w:rPr>
              <w:t>Produce simple narrative and descriptive compositions, including paragraphs, at a low-intermediate level;</w:t>
            </w:r>
          </w:p>
          <w:p w14:paraId="5CBDA83F" w14:textId="77777777" w:rsidR="00084F0C" w:rsidRPr="00084F0C" w:rsidRDefault="00084F0C" w:rsidP="00084F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84F0C">
              <w:rPr>
                <w:rFonts w:ascii="Calibri" w:eastAsia="Adobe Song Std L" w:hAnsi="Calibri" w:cs="Angsana New"/>
                <w:b/>
              </w:rPr>
              <w:t>Recognize and correct errors in writing at the low-intermediate level;</w:t>
            </w:r>
          </w:p>
          <w:p w14:paraId="5CBDA840" w14:textId="77777777" w:rsidR="00084F0C" w:rsidRPr="00084F0C" w:rsidRDefault="00084F0C" w:rsidP="00084F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84F0C">
              <w:rPr>
                <w:rFonts w:ascii="Calibri" w:eastAsia="Adobe Song Std L" w:hAnsi="Calibri" w:cs="Angsana New"/>
                <w:b/>
              </w:rPr>
              <w:t>Acquire new academic  vocabulary and integrate increased active vocabulary into writing;</w:t>
            </w:r>
          </w:p>
          <w:p w14:paraId="5CBDA841" w14:textId="77777777" w:rsidR="00084F0C" w:rsidRPr="00084F0C" w:rsidRDefault="00084F0C" w:rsidP="00084F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84F0C">
              <w:rPr>
                <w:rFonts w:ascii="Calibri" w:eastAsia="Adobe Song Std L" w:hAnsi="Calibri" w:cs="Angsana New"/>
                <w:b/>
              </w:rPr>
              <w:t>Demonstrate low-intermediate reading comprehension as preparation for higher level English as a Second Language courses;</w:t>
            </w:r>
          </w:p>
          <w:p w14:paraId="5CBDA842" w14:textId="77777777" w:rsidR="004827ED" w:rsidRPr="00090677" w:rsidRDefault="00084F0C" w:rsidP="00084F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84F0C">
              <w:rPr>
                <w:rFonts w:ascii="Calibri" w:eastAsia="Adobe Song Std L" w:hAnsi="Calibri" w:cs="Angsana New"/>
                <w:b/>
              </w:rPr>
              <w:t>Recognize and utilize patterns and expectations of American culture, especially in the college environment, at the low-intermediate level.</w:t>
            </w:r>
          </w:p>
        </w:tc>
      </w:tr>
    </w:tbl>
    <w:p w14:paraId="5CBDA844"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CBDA845"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CBDA846"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CBDA847"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CBDA848"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CBDA849" w14:textId="77777777" w:rsidR="00DF05A5" w:rsidRDefault="00DF05A5" w:rsidP="008342DE">
      <w:pPr>
        <w:rPr>
          <w:rFonts w:asciiTheme="minorHAnsi" w:hAnsiTheme="minorHAnsi" w:cs="Arial"/>
          <w:b/>
          <w:sz w:val="22"/>
          <w:szCs w:val="22"/>
          <w:u w:val="single"/>
        </w:rPr>
      </w:pPr>
    </w:p>
    <w:p w14:paraId="5CBDA84A"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CBDA84B"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CBDA84C" w14:textId="77777777" w:rsidR="0096568F" w:rsidRDefault="0096568F" w:rsidP="009D14D3">
      <w:pPr>
        <w:rPr>
          <w:rFonts w:asciiTheme="minorHAnsi" w:hAnsiTheme="minorHAnsi" w:cs="Arial"/>
          <w:b/>
          <w:sz w:val="22"/>
          <w:szCs w:val="22"/>
          <w:u w:val="single"/>
        </w:rPr>
      </w:pPr>
    </w:p>
    <w:p w14:paraId="5CBDA84D"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CBDA84E"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CBDA84F"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CBDA852" w14:textId="77777777" w:rsidTr="00A92FB3">
        <w:tc>
          <w:tcPr>
            <w:tcW w:w="4608" w:type="dxa"/>
          </w:tcPr>
          <w:p w14:paraId="5CBDA85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CBDA85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CBDA855" w14:textId="77777777" w:rsidTr="00A92FB3">
        <w:tc>
          <w:tcPr>
            <w:tcW w:w="4608" w:type="dxa"/>
          </w:tcPr>
          <w:p w14:paraId="5CBDA85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CBDA85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CBDA858" w14:textId="77777777" w:rsidTr="00A92FB3">
        <w:tc>
          <w:tcPr>
            <w:tcW w:w="4608" w:type="dxa"/>
          </w:tcPr>
          <w:p w14:paraId="5CBDA85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CBDA85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CBDA859"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CBDA85A"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CBDA85B"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CBDA85C"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CBDA85D"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CBDA85E" w14:textId="77777777" w:rsidR="00E64B09" w:rsidRPr="008342DE" w:rsidRDefault="00E64B09" w:rsidP="00E64B09">
      <w:pPr>
        <w:autoSpaceDE w:val="0"/>
        <w:autoSpaceDN w:val="0"/>
        <w:adjustRightInd w:val="0"/>
        <w:rPr>
          <w:rFonts w:asciiTheme="minorHAnsi" w:hAnsiTheme="minorHAnsi"/>
          <w:color w:val="000000"/>
          <w:sz w:val="22"/>
          <w:szCs w:val="22"/>
        </w:rPr>
      </w:pPr>
    </w:p>
    <w:p w14:paraId="5CBDA85F"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CBDA860" w14:textId="77777777" w:rsidR="00E64B09" w:rsidRPr="008342DE" w:rsidRDefault="00E64B09" w:rsidP="00E64B09">
      <w:pPr>
        <w:rPr>
          <w:rFonts w:asciiTheme="minorHAnsi" w:hAnsiTheme="minorHAnsi"/>
          <w:color w:val="000000"/>
          <w:sz w:val="22"/>
          <w:szCs w:val="22"/>
        </w:rPr>
      </w:pPr>
    </w:p>
    <w:p w14:paraId="5CBDA861"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CBDA862" w14:textId="77777777" w:rsidR="00E64B09" w:rsidRPr="008342DE" w:rsidRDefault="00E64B09" w:rsidP="00B511B8">
      <w:pPr>
        <w:rPr>
          <w:rFonts w:asciiTheme="minorHAnsi" w:hAnsiTheme="minorHAnsi"/>
          <w:color w:val="000000"/>
          <w:sz w:val="22"/>
          <w:szCs w:val="22"/>
        </w:rPr>
      </w:pPr>
    </w:p>
    <w:p w14:paraId="5CBDA863"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CBDA864"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CBDA865" w14:textId="77777777" w:rsidR="00C566A2" w:rsidRPr="008342DE" w:rsidRDefault="00C566A2" w:rsidP="004827ED">
      <w:pPr>
        <w:rPr>
          <w:rFonts w:asciiTheme="minorHAnsi" w:hAnsiTheme="minorHAnsi"/>
          <w:color w:val="000000"/>
          <w:sz w:val="22"/>
          <w:szCs w:val="22"/>
        </w:rPr>
      </w:pPr>
    </w:p>
    <w:p w14:paraId="5CBDA866"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CBDA867"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CBDA868"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CBDA869" w14:textId="77777777" w:rsidR="007F6C9F" w:rsidRDefault="007F6C9F" w:rsidP="007F6C9F">
      <w:pPr>
        <w:pStyle w:val="ListParagraph"/>
        <w:numPr>
          <w:ilvl w:val="0"/>
          <w:numId w:val="10"/>
        </w:numPr>
        <w:rPr>
          <w:snapToGrid w:val="0"/>
        </w:rPr>
      </w:pPr>
      <w:r>
        <w:rPr>
          <w:snapToGrid w:val="0"/>
        </w:rPr>
        <w:t>Reduce the score on test(s) or assignment(s);</w:t>
      </w:r>
    </w:p>
    <w:p w14:paraId="5CBDA86A" w14:textId="77777777" w:rsidR="007F6C9F" w:rsidRDefault="007F6C9F" w:rsidP="007F6C9F">
      <w:pPr>
        <w:pStyle w:val="ListParagraph"/>
        <w:numPr>
          <w:ilvl w:val="0"/>
          <w:numId w:val="10"/>
        </w:numPr>
        <w:rPr>
          <w:snapToGrid w:val="0"/>
        </w:rPr>
      </w:pPr>
      <w:r>
        <w:rPr>
          <w:snapToGrid w:val="0"/>
        </w:rPr>
        <w:t xml:space="preserve">Reduce the grade in the course; </w:t>
      </w:r>
    </w:p>
    <w:p w14:paraId="5CBDA86B"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CBDA86C"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CBDA86D"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CBDA86E"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CBDA86F"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CBDA87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CBDA87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CBDA872" w14:textId="77777777" w:rsidR="004827ED" w:rsidRPr="008342DE" w:rsidRDefault="004827ED" w:rsidP="004827ED">
      <w:pPr>
        <w:rPr>
          <w:rFonts w:asciiTheme="minorHAnsi" w:hAnsiTheme="minorHAnsi" w:cs="Arial"/>
          <w:b/>
          <w:sz w:val="22"/>
          <w:szCs w:val="22"/>
          <w:u w:val="single"/>
        </w:rPr>
      </w:pPr>
    </w:p>
    <w:p w14:paraId="5CBDA873"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CBDA87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CBDA875" w14:textId="77777777" w:rsidR="00B65E36" w:rsidRPr="008342DE" w:rsidRDefault="00B65E36" w:rsidP="004827ED">
      <w:pPr>
        <w:rPr>
          <w:rFonts w:asciiTheme="minorHAnsi" w:hAnsiTheme="minorHAnsi" w:cs="Arial"/>
          <w:sz w:val="22"/>
          <w:szCs w:val="22"/>
        </w:rPr>
      </w:pPr>
    </w:p>
    <w:p w14:paraId="5CBDA87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CBDA877" w14:textId="77777777" w:rsidR="00B511B8" w:rsidRPr="008342DE" w:rsidRDefault="009943E5" w:rsidP="00B511B8">
      <w:pPr>
        <w:jc w:val="center"/>
        <w:rPr>
          <w:rFonts w:asciiTheme="minorHAnsi" w:hAnsiTheme="minorHAnsi" w:cs="Arial"/>
          <w:b/>
          <w:sz w:val="22"/>
          <w:szCs w:val="22"/>
        </w:rPr>
      </w:pPr>
      <w:r>
        <w:rPr>
          <w:rFonts w:asciiTheme="minorHAnsi" w:hAnsiTheme="minorHAnsi" w:cs="Arial"/>
          <w:b/>
          <w:sz w:val="22"/>
          <w:szCs w:val="22"/>
        </w:rPr>
        <w:pict w14:anchorId="5CBDA949">
          <v:rect id="_x0000_i1027" style="width:0;height:1.5pt" o:hralign="center" o:hrstd="t" o:hr="t" fillcolor="#a0a0a0" stroked="f"/>
        </w:pict>
      </w:r>
    </w:p>
    <w:p w14:paraId="5CBDA878"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CBDA879"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CBDA87A"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CBDA87B" w14:textId="77777777" w:rsidR="00667FBA" w:rsidRDefault="00667FBA" w:rsidP="00E64B09">
      <w:pPr>
        <w:widowControl w:val="0"/>
        <w:rPr>
          <w:rFonts w:asciiTheme="minorHAnsi" w:hAnsiTheme="minorHAnsi" w:cs="Arial"/>
          <w:sz w:val="22"/>
          <w:szCs w:val="22"/>
          <w:lang w:val="en-CA"/>
        </w:rPr>
      </w:pPr>
    </w:p>
    <w:p w14:paraId="5CBDA87C"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CBDA87D"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CBDA87E"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5CBDA882" w14:textId="77777777" w:rsidTr="00D67649">
        <w:tc>
          <w:tcPr>
            <w:tcW w:w="810" w:type="dxa"/>
            <w:vMerge w:val="restart"/>
            <w:tcBorders>
              <w:top w:val="nil"/>
              <w:left w:val="nil"/>
              <w:bottom w:val="nil"/>
              <w:right w:val="nil"/>
            </w:tcBorders>
          </w:tcPr>
          <w:p w14:paraId="5CBDA87F"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BDA880"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CBDA881"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5CBDA887" w14:textId="77777777" w:rsidTr="00D67649">
        <w:tc>
          <w:tcPr>
            <w:tcW w:w="810" w:type="dxa"/>
            <w:vMerge/>
            <w:tcBorders>
              <w:top w:val="nil"/>
              <w:left w:val="nil"/>
              <w:bottom w:val="nil"/>
              <w:right w:val="nil"/>
            </w:tcBorders>
          </w:tcPr>
          <w:p w14:paraId="5CBDA883"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BDA88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CBDA885" w14:textId="77777777" w:rsidR="004E0858" w:rsidRDefault="009943E5"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5CBDA886"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5CBDA88B" w14:textId="77777777" w:rsidTr="00D67649">
        <w:tc>
          <w:tcPr>
            <w:tcW w:w="810" w:type="dxa"/>
            <w:tcBorders>
              <w:top w:val="nil"/>
              <w:left w:val="nil"/>
              <w:bottom w:val="nil"/>
              <w:right w:val="nil"/>
            </w:tcBorders>
          </w:tcPr>
          <w:p w14:paraId="5CBDA888"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BDA88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CBDA88A"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5CBDA890" w14:textId="77777777" w:rsidTr="00D67649">
        <w:tc>
          <w:tcPr>
            <w:tcW w:w="810" w:type="dxa"/>
            <w:tcBorders>
              <w:top w:val="nil"/>
              <w:left w:val="nil"/>
              <w:bottom w:val="nil"/>
              <w:right w:val="nil"/>
            </w:tcBorders>
          </w:tcPr>
          <w:p w14:paraId="5CBDA88C"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5CBDA88D"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BDA88E"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CBDA88F" w14:textId="77777777" w:rsidR="004E0858" w:rsidRDefault="009943E5"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5CBDA894" w14:textId="77777777" w:rsidTr="00D67649">
        <w:tc>
          <w:tcPr>
            <w:tcW w:w="810" w:type="dxa"/>
            <w:tcBorders>
              <w:top w:val="nil"/>
              <w:left w:val="nil"/>
              <w:bottom w:val="nil"/>
              <w:right w:val="nil"/>
            </w:tcBorders>
          </w:tcPr>
          <w:p w14:paraId="5CBDA891"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CBDA892"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CBDA893"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5CBDA898" w14:textId="77777777" w:rsidTr="00D67649">
        <w:tc>
          <w:tcPr>
            <w:tcW w:w="810" w:type="dxa"/>
            <w:tcBorders>
              <w:top w:val="nil"/>
              <w:left w:val="nil"/>
              <w:bottom w:val="nil"/>
              <w:right w:val="nil"/>
            </w:tcBorders>
          </w:tcPr>
          <w:p w14:paraId="5CBDA895"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BDA896"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CBDA897" w14:textId="77777777" w:rsidR="004E0858" w:rsidRDefault="009943E5"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5CBDA899"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5CBDA89D" w14:textId="77777777" w:rsidTr="00D67649">
        <w:tc>
          <w:tcPr>
            <w:tcW w:w="810" w:type="dxa"/>
            <w:vMerge w:val="restart"/>
            <w:tcBorders>
              <w:top w:val="nil"/>
              <w:left w:val="nil"/>
              <w:bottom w:val="nil"/>
              <w:right w:val="nil"/>
            </w:tcBorders>
          </w:tcPr>
          <w:p w14:paraId="5CBDA89A"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BDA89B"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CBDA89C"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5CBDA8A1" w14:textId="77777777" w:rsidTr="00D67649">
        <w:tc>
          <w:tcPr>
            <w:tcW w:w="810" w:type="dxa"/>
            <w:vMerge/>
            <w:tcBorders>
              <w:top w:val="nil"/>
              <w:left w:val="nil"/>
              <w:bottom w:val="nil"/>
              <w:right w:val="nil"/>
            </w:tcBorders>
          </w:tcPr>
          <w:p w14:paraId="5CBDA89E"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BDA89F"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CBDA8A0" w14:textId="77777777" w:rsidR="004E0858" w:rsidRDefault="009943E5"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5CBDA8A2"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5CBDA8A6" w14:textId="77777777" w:rsidTr="00D67649">
        <w:tc>
          <w:tcPr>
            <w:tcW w:w="810" w:type="dxa"/>
            <w:vMerge w:val="restart"/>
            <w:tcBorders>
              <w:top w:val="nil"/>
              <w:left w:val="nil"/>
              <w:bottom w:val="nil"/>
              <w:right w:val="nil"/>
            </w:tcBorders>
          </w:tcPr>
          <w:p w14:paraId="5CBDA8A3"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BDA8A4"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 xml:space="preserve">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5CBDA8A5"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AF0817" w14:paraId="5CBDA8AB" w14:textId="77777777" w:rsidTr="00D67649">
        <w:tc>
          <w:tcPr>
            <w:tcW w:w="810" w:type="dxa"/>
            <w:vMerge/>
            <w:tcBorders>
              <w:top w:val="nil"/>
              <w:left w:val="nil"/>
              <w:bottom w:val="nil"/>
              <w:right w:val="nil"/>
            </w:tcBorders>
          </w:tcPr>
          <w:p w14:paraId="5CBDA8A7"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BDA8A8"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CBDA8A9" w14:textId="77777777" w:rsidR="004E0858" w:rsidRDefault="009943E5"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5CBDA8AA"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5CBDA8AC"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5CBDA8B0" w14:textId="77777777" w:rsidTr="00D67649">
        <w:tc>
          <w:tcPr>
            <w:tcW w:w="810" w:type="dxa"/>
            <w:vMerge w:val="restart"/>
            <w:tcBorders>
              <w:top w:val="nil"/>
              <w:left w:val="nil"/>
              <w:bottom w:val="nil"/>
              <w:right w:val="nil"/>
            </w:tcBorders>
          </w:tcPr>
          <w:p w14:paraId="5CBDA8AD"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BDA8AE"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CBDA8AF"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5CBDA8B4" w14:textId="77777777" w:rsidTr="00D67649">
        <w:tc>
          <w:tcPr>
            <w:tcW w:w="810" w:type="dxa"/>
            <w:vMerge/>
            <w:tcBorders>
              <w:top w:val="nil"/>
              <w:left w:val="nil"/>
              <w:bottom w:val="nil"/>
              <w:right w:val="nil"/>
            </w:tcBorders>
          </w:tcPr>
          <w:p w14:paraId="5CBDA8B1"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BDA8B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CBDA8B3" w14:textId="77777777" w:rsidR="004E0858" w:rsidRDefault="009943E5"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5CBDA8B5"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5CBDA8B9" w14:textId="77777777" w:rsidTr="00D67649">
        <w:tc>
          <w:tcPr>
            <w:tcW w:w="810" w:type="dxa"/>
            <w:vMerge w:val="restart"/>
            <w:tcBorders>
              <w:top w:val="nil"/>
              <w:left w:val="nil"/>
              <w:bottom w:val="nil"/>
              <w:right w:val="nil"/>
            </w:tcBorders>
          </w:tcPr>
          <w:p w14:paraId="5CBDA8B6"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BDA8B7"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CBDA8B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5CBDA8BD" w14:textId="77777777" w:rsidTr="00D67649">
        <w:tc>
          <w:tcPr>
            <w:tcW w:w="810" w:type="dxa"/>
            <w:vMerge/>
            <w:tcBorders>
              <w:top w:val="nil"/>
              <w:left w:val="nil"/>
              <w:bottom w:val="nil"/>
              <w:right w:val="nil"/>
            </w:tcBorders>
          </w:tcPr>
          <w:p w14:paraId="5CBDA8BA"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BDA8BB"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CBDA8BC" w14:textId="77777777" w:rsidR="004E0858" w:rsidRDefault="009943E5"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5CBDA8BE"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5CBDA8C2" w14:textId="77777777" w:rsidTr="00D67649">
        <w:tc>
          <w:tcPr>
            <w:tcW w:w="810" w:type="dxa"/>
            <w:vMerge w:val="restart"/>
            <w:tcBorders>
              <w:top w:val="nil"/>
              <w:left w:val="nil"/>
              <w:bottom w:val="nil"/>
              <w:right w:val="nil"/>
            </w:tcBorders>
          </w:tcPr>
          <w:p w14:paraId="5CBDA8BF"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BDA8C0"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CBDA8C1"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5CBDA8C6" w14:textId="77777777" w:rsidTr="00D67649">
        <w:tc>
          <w:tcPr>
            <w:tcW w:w="810" w:type="dxa"/>
            <w:vMerge/>
            <w:tcBorders>
              <w:top w:val="nil"/>
              <w:left w:val="nil"/>
              <w:bottom w:val="nil"/>
              <w:right w:val="nil"/>
            </w:tcBorders>
          </w:tcPr>
          <w:p w14:paraId="5CBDA8C3"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BDA8C4"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CBDA8C5" w14:textId="77777777" w:rsidR="004E0858" w:rsidRDefault="009943E5"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5CBDA8C7"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5CBDA8C8"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CBDA8C9"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943E5" w14:paraId="61E93C2C" w14:textId="77777777" w:rsidTr="003F7A35">
        <w:tc>
          <w:tcPr>
            <w:tcW w:w="810" w:type="dxa"/>
            <w:vMerge w:val="restart"/>
            <w:tcBorders>
              <w:top w:val="nil"/>
              <w:left w:val="nil"/>
              <w:bottom w:val="nil"/>
              <w:right w:val="nil"/>
            </w:tcBorders>
          </w:tcPr>
          <w:p w14:paraId="1CFB049B"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EC6381"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BB24AB7"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9943E5" w14:paraId="6769C320" w14:textId="77777777" w:rsidTr="003F7A35">
        <w:tc>
          <w:tcPr>
            <w:tcW w:w="810" w:type="dxa"/>
            <w:vMerge/>
            <w:tcBorders>
              <w:top w:val="nil"/>
              <w:left w:val="nil"/>
              <w:bottom w:val="nil"/>
              <w:right w:val="nil"/>
            </w:tcBorders>
          </w:tcPr>
          <w:p w14:paraId="4BB66130" w14:textId="77777777" w:rsidR="009943E5" w:rsidRDefault="009943E5"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BB5C49"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4D01AEF" w14:textId="77777777" w:rsidR="009943E5" w:rsidRDefault="009943E5"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1EA6286E" w14:textId="77777777" w:rsidR="009943E5" w:rsidRDefault="009943E5" w:rsidP="003F7A35">
            <w:pPr>
              <w:autoSpaceDE w:val="0"/>
              <w:autoSpaceDN w:val="0"/>
              <w:adjustRightInd w:val="0"/>
              <w:spacing w:line="262" w:lineRule="auto"/>
              <w:ind w:right="491"/>
              <w:rPr>
                <w:rFonts w:ascii="Arial" w:hAnsi="Arial" w:cs="Arial"/>
                <w:sz w:val="21"/>
                <w:szCs w:val="21"/>
              </w:rPr>
            </w:pPr>
          </w:p>
        </w:tc>
      </w:tr>
      <w:tr w:rsidR="009943E5" w14:paraId="46745EB3" w14:textId="77777777" w:rsidTr="003F7A35">
        <w:tc>
          <w:tcPr>
            <w:tcW w:w="810" w:type="dxa"/>
            <w:tcBorders>
              <w:top w:val="nil"/>
              <w:left w:val="nil"/>
              <w:bottom w:val="nil"/>
              <w:right w:val="nil"/>
            </w:tcBorders>
          </w:tcPr>
          <w:p w14:paraId="5F6F812F"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BBCAC1"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65E306B" w14:textId="77777777" w:rsidR="009943E5" w:rsidRPr="003D4B26" w:rsidRDefault="009943E5"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943E5" w14:paraId="1FAE6A6C" w14:textId="77777777" w:rsidTr="003F7A35">
        <w:tc>
          <w:tcPr>
            <w:tcW w:w="810" w:type="dxa"/>
            <w:tcBorders>
              <w:top w:val="nil"/>
              <w:left w:val="nil"/>
              <w:bottom w:val="nil"/>
              <w:right w:val="nil"/>
            </w:tcBorders>
          </w:tcPr>
          <w:p w14:paraId="7961CD18" w14:textId="77777777" w:rsidR="009943E5" w:rsidRDefault="009943E5" w:rsidP="003F7A35">
            <w:pPr>
              <w:autoSpaceDE w:val="0"/>
              <w:autoSpaceDN w:val="0"/>
              <w:adjustRightInd w:val="0"/>
              <w:spacing w:line="262" w:lineRule="auto"/>
              <w:ind w:right="491"/>
              <w:rPr>
                <w:rFonts w:ascii="Wingdings" w:hAnsi="Wingdings" w:cs="Arial"/>
                <w:sz w:val="21"/>
                <w:szCs w:val="21"/>
              </w:rPr>
            </w:pPr>
          </w:p>
          <w:p w14:paraId="38060A47" w14:textId="77777777" w:rsidR="009943E5" w:rsidRDefault="009943E5"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AC529AC" w14:textId="77777777" w:rsidR="009943E5" w:rsidRPr="003D4B26" w:rsidRDefault="009943E5"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8DC8A31" w14:textId="77777777" w:rsidR="009943E5" w:rsidRDefault="009943E5"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9943E5" w14:paraId="26CD5F4E" w14:textId="77777777" w:rsidTr="003F7A35">
        <w:tc>
          <w:tcPr>
            <w:tcW w:w="810" w:type="dxa"/>
            <w:tcBorders>
              <w:top w:val="nil"/>
              <w:left w:val="nil"/>
              <w:bottom w:val="nil"/>
              <w:right w:val="nil"/>
            </w:tcBorders>
          </w:tcPr>
          <w:p w14:paraId="013564F0" w14:textId="77777777" w:rsidR="009943E5" w:rsidRDefault="009943E5"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86E0B66"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0B83B72" w14:textId="77777777" w:rsidR="009943E5" w:rsidRPr="003D4B26" w:rsidRDefault="009943E5"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943E5" w14:paraId="4C562FEE" w14:textId="77777777" w:rsidTr="003F7A35">
        <w:tc>
          <w:tcPr>
            <w:tcW w:w="810" w:type="dxa"/>
            <w:tcBorders>
              <w:top w:val="nil"/>
              <w:left w:val="nil"/>
              <w:bottom w:val="nil"/>
              <w:right w:val="nil"/>
            </w:tcBorders>
          </w:tcPr>
          <w:p w14:paraId="2FCDF37A" w14:textId="77777777" w:rsidR="009943E5" w:rsidRDefault="009943E5"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B025562" w14:textId="77777777" w:rsidR="009943E5" w:rsidRPr="0063736B" w:rsidRDefault="009943E5"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3923DB5" w14:textId="77777777" w:rsidR="009943E5" w:rsidRDefault="009943E5"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1799BF3" w14:textId="77777777" w:rsidR="009943E5" w:rsidRDefault="009943E5" w:rsidP="009943E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943E5" w14:paraId="4E7EDB5C" w14:textId="77777777" w:rsidTr="003F7A35">
        <w:tc>
          <w:tcPr>
            <w:tcW w:w="810" w:type="dxa"/>
            <w:vMerge w:val="restart"/>
            <w:tcBorders>
              <w:top w:val="nil"/>
              <w:left w:val="nil"/>
              <w:bottom w:val="nil"/>
              <w:right w:val="nil"/>
            </w:tcBorders>
          </w:tcPr>
          <w:p w14:paraId="51606EA0" w14:textId="77777777" w:rsidR="009943E5" w:rsidRDefault="009943E5"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B80D68C" w14:textId="77777777" w:rsidR="009943E5" w:rsidRDefault="009943E5" w:rsidP="003F7A35">
            <w:pPr>
              <w:autoSpaceDE w:val="0"/>
              <w:autoSpaceDN w:val="0"/>
              <w:adjustRightInd w:val="0"/>
              <w:spacing w:line="262" w:lineRule="auto"/>
              <w:ind w:right="491"/>
              <w:jc w:val="center"/>
              <w:rPr>
                <w:rFonts w:ascii="Wingdings" w:hAnsi="Wingdings" w:cs="Arial"/>
                <w:sz w:val="21"/>
                <w:szCs w:val="21"/>
              </w:rPr>
            </w:pPr>
          </w:p>
          <w:p w14:paraId="18B3C4AE" w14:textId="77777777" w:rsidR="009943E5" w:rsidRDefault="009943E5" w:rsidP="003F7A35">
            <w:pPr>
              <w:autoSpaceDE w:val="0"/>
              <w:autoSpaceDN w:val="0"/>
              <w:adjustRightInd w:val="0"/>
              <w:spacing w:line="262" w:lineRule="auto"/>
              <w:ind w:right="491"/>
              <w:jc w:val="center"/>
              <w:rPr>
                <w:rFonts w:ascii="Wingdings" w:hAnsi="Wingdings" w:cs="Arial"/>
                <w:sz w:val="21"/>
                <w:szCs w:val="21"/>
              </w:rPr>
            </w:pPr>
          </w:p>
          <w:p w14:paraId="438CF897" w14:textId="77777777" w:rsidR="009943E5" w:rsidRDefault="009943E5"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29873C"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E35BC1F"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943E5" w14:paraId="7BC73938" w14:textId="77777777" w:rsidTr="003F7A35">
        <w:trPr>
          <w:trHeight w:val="1197"/>
        </w:trPr>
        <w:tc>
          <w:tcPr>
            <w:tcW w:w="810" w:type="dxa"/>
            <w:vMerge/>
            <w:tcBorders>
              <w:top w:val="nil"/>
              <w:left w:val="nil"/>
              <w:bottom w:val="nil"/>
              <w:right w:val="nil"/>
            </w:tcBorders>
          </w:tcPr>
          <w:p w14:paraId="73B23A0D" w14:textId="77777777" w:rsidR="009943E5" w:rsidRDefault="009943E5"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769F891" w14:textId="77777777" w:rsidR="009943E5" w:rsidRDefault="009943E5" w:rsidP="003F7A35">
            <w:pPr>
              <w:autoSpaceDE w:val="0"/>
              <w:autoSpaceDN w:val="0"/>
              <w:adjustRightInd w:val="0"/>
              <w:spacing w:line="262" w:lineRule="auto"/>
              <w:ind w:right="491"/>
              <w:rPr>
                <w:rFonts w:ascii="Arial" w:hAnsi="Arial" w:cs="Arial"/>
                <w:sz w:val="21"/>
                <w:szCs w:val="21"/>
              </w:rPr>
            </w:pPr>
          </w:p>
          <w:p w14:paraId="57717F42" w14:textId="77777777" w:rsidR="009943E5" w:rsidRDefault="009943E5" w:rsidP="003F7A35">
            <w:pPr>
              <w:autoSpaceDE w:val="0"/>
              <w:autoSpaceDN w:val="0"/>
              <w:adjustRightInd w:val="0"/>
              <w:spacing w:line="262" w:lineRule="auto"/>
              <w:ind w:right="491"/>
              <w:rPr>
                <w:rFonts w:ascii="Arial" w:hAnsi="Arial" w:cs="Arial"/>
                <w:sz w:val="21"/>
                <w:szCs w:val="21"/>
              </w:rPr>
            </w:pPr>
          </w:p>
          <w:p w14:paraId="382BE3BD" w14:textId="77777777" w:rsidR="009943E5" w:rsidRPr="00C60F9F" w:rsidRDefault="009943E5"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6CC9E8F" w14:textId="77777777" w:rsidR="009943E5" w:rsidRDefault="009943E5"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2EB7FB4" w14:textId="77777777" w:rsidR="009943E5" w:rsidRDefault="009943E5"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F8F1F97" w14:textId="77777777" w:rsidR="009943E5" w:rsidRDefault="009943E5"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0BBBFCB" w14:textId="77777777" w:rsidR="009943E5" w:rsidRDefault="009943E5" w:rsidP="003F7A35">
            <w:pPr>
              <w:autoSpaceDE w:val="0"/>
              <w:autoSpaceDN w:val="0"/>
              <w:adjustRightInd w:val="0"/>
              <w:spacing w:line="262" w:lineRule="auto"/>
              <w:ind w:right="491"/>
              <w:rPr>
                <w:rFonts w:ascii="Arial" w:hAnsi="Arial" w:cs="Arial"/>
                <w:sz w:val="21"/>
                <w:szCs w:val="21"/>
              </w:rPr>
            </w:pPr>
          </w:p>
          <w:p w14:paraId="7DB9A3B6"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5CA7C92" w14:textId="77777777" w:rsidR="009943E5" w:rsidRPr="00C60F9F" w:rsidRDefault="009943E5"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419C5D4" w14:textId="77777777" w:rsidR="009943E5" w:rsidRPr="0063736B" w:rsidRDefault="009943E5" w:rsidP="003F7A35">
            <w:pPr>
              <w:autoSpaceDE w:val="0"/>
              <w:autoSpaceDN w:val="0"/>
              <w:adjustRightInd w:val="0"/>
              <w:spacing w:line="262" w:lineRule="auto"/>
              <w:ind w:right="491"/>
              <w:rPr>
                <w:rFonts w:ascii="Arial" w:hAnsi="Arial" w:cs="Arial"/>
                <w:sz w:val="21"/>
                <w:szCs w:val="21"/>
              </w:rPr>
            </w:pPr>
          </w:p>
        </w:tc>
      </w:tr>
      <w:tr w:rsidR="009943E5" w14:paraId="6DE31081" w14:textId="77777777" w:rsidTr="003F7A35">
        <w:tc>
          <w:tcPr>
            <w:tcW w:w="810" w:type="dxa"/>
            <w:vMerge w:val="restart"/>
            <w:tcBorders>
              <w:top w:val="nil"/>
              <w:left w:val="nil"/>
              <w:bottom w:val="nil"/>
              <w:right w:val="nil"/>
            </w:tcBorders>
          </w:tcPr>
          <w:p w14:paraId="24EB0611" w14:textId="77777777" w:rsidR="009943E5" w:rsidRDefault="009943E5"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54833B"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03B4C18"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943E5" w14:paraId="5F449A09" w14:textId="77777777" w:rsidTr="003F7A35">
        <w:trPr>
          <w:trHeight w:val="252"/>
        </w:trPr>
        <w:tc>
          <w:tcPr>
            <w:tcW w:w="810" w:type="dxa"/>
            <w:vMerge/>
            <w:tcBorders>
              <w:top w:val="nil"/>
              <w:left w:val="nil"/>
              <w:bottom w:val="nil"/>
              <w:right w:val="nil"/>
            </w:tcBorders>
          </w:tcPr>
          <w:p w14:paraId="3AFD1242" w14:textId="77777777" w:rsidR="009943E5" w:rsidRDefault="009943E5"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B24F50" w14:textId="77777777" w:rsidR="009943E5" w:rsidRPr="003D4B26" w:rsidRDefault="009943E5"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89961AA" w14:textId="77777777" w:rsidR="009943E5" w:rsidRDefault="009943E5"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65D63EF5" w14:textId="77777777" w:rsidR="009943E5" w:rsidRDefault="009943E5" w:rsidP="009943E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943E5" w14:paraId="7C14E72C" w14:textId="77777777" w:rsidTr="003F7A35">
        <w:tc>
          <w:tcPr>
            <w:tcW w:w="810" w:type="dxa"/>
            <w:tcBorders>
              <w:top w:val="nil"/>
              <w:left w:val="nil"/>
              <w:bottom w:val="nil"/>
              <w:right w:val="nil"/>
            </w:tcBorders>
          </w:tcPr>
          <w:p w14:paraId="673A2839" w14:textId="77777777" w:rsidR="009943E5" w:rsidRDefault="009943E5"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261023" w14:textId="77777777" w:rsidR="009943E5" w:rsidRDefault="009943E5"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845EB19" w14:textId="77777777" w:rsidR="009943E5" w:rsidRDefault="009943E5"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D591CDD"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EB50AA6" w14:textId="77777777" w:rsidR="009943E5" w:rsidRDefault="009943E5"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12665D45" w14:textId="77777777" w:rsidR="009943E5" w:rsidRPr="00875BCA" w:rsidRDefault="009943E5" w:rsidP="003F7A35">
            <w:pPr>
              <w:rPr>
                <w:rFonts w:ascii="Arial" w:hAnsi="Arial" w:cs="Arial"/>
                <w:sz w:val="21"/>
                <w:szCs w:val="21"/>
              </w:rPr>
            </w:pPr>
          </w:p>
        </w:tc>
      </w:tr>
      <w:tr w:rsidR="009943E5" w14:paraId="0AC84515" w14:textId="77777777" w:rsidTr="003F7A35">
        <w:tc>
          <w:tcPr>
            <w:tcW w:w="810" w:type="dxa"/>
            <w:vMerge w:val="restart"/>
            <w:tcBorders>
              <w:top w:val="nil"/>
              <w:left w:val="nil"/>
              <w:bottom w:val="nil"/>
              <w:right w:val="nil"/>
            </w:tcBorders>
          </w:tcPr>
          <w:p w14:paraId="48F56B49" w14:textId="77777777" w:rsidR="009943E5" w:rsidRDefault="009943E5"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A21A35E" w14:textId="77777777" w:rsidR="009943E5" w:rsidRDefault="009943E5" w:rsidP="003F7A35">
            <w:pPr>
              <w:autoSpaceDE w:val="0"/>
              <w:autoSpaceDN w:val="0"/>
              <w:adjustRightInd w:val="0"/>
              <w:spacing w:line="262" w:lineRule="auto"/>
              <w:ind w:right="491"/>
              <w:jc w:val="center"/>
              <w:rPr>
                <w:rFonts w:ascii="Wingdings" w:hAnsi="Wingdings" w:cs="Arial"/>
                <w:sz w:val="21"/>
                <w:szCs w:val="21"/>
              </w:rPr>
            </w:pPr>
          </w:p>
          <w:p w14:paraId="47850A71" w14:textId="77777777" w:rsidR="009943E5" w:rsidRDefault="009943E5" w:rsidP="003F7A35">
            <w:pPr>
              <w:autoSpaceDE w:val="0"/>
              <w:autoSpaceDN w:val="0"/>
              <w:adjustRightInd w:val="0"/>
              <w:spacing w:line="262" w:lineRule="auto"/>
              <w:ind w:right="491"/>
              <w:jc w:val="center"/>
              <w:rPr>
                <w:rFonts w:ascii="Wingdings" w:hAnsi="Wingdings" w:cs="Arial"/>
                <w:sz w:val="21"/>
                <w:szCs w:val="21"/>
              </w:rPr>
            </w:pPr>
          </w:p>
          <w:p w14:paraId="55EE5ADB" w14:textId="77777777" w:rsidR="009943E5" w:rsidRDefault="009943E5"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4205A2D" w14:textId="77777777" w:rsidR="009943E5" w:rsidRDefault="009943E5" w:rsidP="003F7A35">
            <w:pPr>
              <w:autoSpaceDE w:val="0"/>
              <w:autoSpaceDN w:val="0"/>
              <w:adjustRightInd w:val="0"/>
              <w:spacing w:line="262" w:lineRule="auto"/>
              <w:ind w:right="491"/>
              <w:jc w:val="center"/>
              <w:rPr>
                <w:rFonts w:ascii="Arial" w:hAnsi="Arial" w:cs="Arial"/>
                <w:sz w:val="21"/>
                <w:szCs w:val="21"/>
              </w:rPr>
            </w:pPr>
          </w:p>
          <w:p w14:paraId="58304949" w14:textId="77777777" w:rsidR="009943E5" w:rsidRDefault="009943E5" w:rsidP="003F7A35">
            <w:pPr>
              <w:autoSpaceDE w:val="0"/>
              <w:autoSpaceDN w:val="0"/>
              <w:adjustRightInd w:val="0"/>
              <w:spacing w:line="262" w:lineRule="auto"/>
              <w:ind w:right="491"/>
              <w:jc w:val="center"/>
              <w:rPr>
                <w:rFonts w:ascii="Arial" w:hAnsi="Arial" w:cs="Arial"/>
                <w:sz w:val="21"/>
                <w:szCs w:val="21"/>
              </w:rPr>
            </w:pPr>
          </w:p>
          <w:p w14:paraId="4F7866A9" w14:textId="77777777" w:rsidR="009943E5" w:rsidRDefault="009943E5" w:rsidP="003F7A35">
            <w:pPr>
              <w:autoSpaceDE w:val="0"/>
              <w:autoSpaceDN w:val="0"/>
              <w:adjustRightInd w:val="0"/>
              <w:spacing w:line="262" w:lineRule="auto"/>
              <w:ind w:right="491"/>
              <w:jc w:val="center"/>
              <w:rPr>
                <w:rFonts w:ascii="Arial" w:hAnsi="Arial" w:cs="Arial"/>
                <w:sz w:val="21"/>
                <w:szCs w:val="21"/>
              </w:rPr>
            </w:pPr>
          </w:p>
          <w:p w14:paraId="590745DF" w14:textId="77777777" w:rsidR="009943E5" w:rsidRDefault="009943E5"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7106C1C" w14:textId="77777777" w:rsidR="009943E5" w:rsidRDefault="009943E5"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C101776" w14:textId="77777777" w:rsidR="009943E5" w:rsidRDefault="009943E5"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060C091"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943E5" w14:paraId="2B90B1F4" w14:textId="77777777" w:rsidTr="003F7A35">
        <w:trPr>
          <w:trHeight w:val="1620"/>
        </w:trPr>
        <w:tc>
          <w:tcPr>
            <w:tcW w:w="810" w:type="dxa"/>
            <w:vMerge/>
            <w:tcBorders>
              <w:top w:val="nil"/>
              <w:left w:val="nil"/>
              <w:bottom w:val="nil"/>
              <w:right w:val="nil"/>
            </w:tcBorders>
          </w:tcPr>
          <w:p w14:paraId="400EF844" w14:textId="77777777" w:rsidR="009943E5" w:rsidRDefault="009943E5"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57270A" w14:textId="77777777" w:rsidR="009943E5" w:rsidRDefault="009943E5"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F817869" w14:textId="77777777" w:rsidR="009943E5" w:rsidRDefault="009943E5" w:rsidP="003F7A35">
            <w:pPr>
              <w:autoSpaceDE w:val="0"/>
              <w:autoSpaceDN w:val="0"/>
              <w:adjustRightInd w:val="0"/>
              <w:spacing w:line="262" w:lineRule="auto"/>
              <w:ind w:right="491"/>
              <w:rPr>
                <w:rFonts w:ascii="Arial" w:hAnsi="Arial" w:cs="Arial"/>
                <w:sz w:val="21"/>
                <w:szCs w:val="21"/>
              </w:rPr>
            </w:pPr>
          </w:p>
          <w:p w14:paraId="64F51C73" w14:textId="77777777" w:rsidR="009943E5" w:rsidRPr="00FD795B" w:rsidRDefault="009943E5"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A514C7C" w14:textId="77777777" w:rsidR="009943E5" w:rsidRPr="00FD795B" w:rsidRDefault="009943E5"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BEFE952" w14:textId="77777777" w:rsidR="009943E5" w:rsidRDefault="009943E5"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DD6B214" w14:textId="77777777" w:rsidR="009943E5" w:rsidRDefault="009943E5" w:rsidP="003F7A35">
            <w:pPr>
              <w:autoSpaceDE w:val="0"/>
              <w:autoSpaceDN w:val="0"/>
              <w:adjustRightInd w:val="0"/>
              <w:spacing w:line="262" w:lineRule="auto"/>
              <w:ind w:right="491"/>
              <w:rPr>
                <w:rFonts w:ascii="Arial" w:hAnsi="Arial" w:cs="Arial"/>
                <w:sz w:val="21"/>
                <w:szCs w:val="21"/>
              </w:rPr>
            </w:pPr>
          </w:p>
          <w:p w14:paraId="007A6117" w14:textId="77777777" w:rsidR="009943E5" w:rsidRDefault="009943E5"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1EB6F31" w14:textId="77777777" w:rsidR="009943E5" w:rsidRDefault="009943E5"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015A1B6" w14:textId="77777777" w:rsidR="009943E5" w:rsidRPr="009708BA" w:rsidRDefault="009943E5"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8E9B2B0" w14:textId="77777777" w:rsidR="009943E5" w:rsidRDefault="009943E5"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878CF40" w14:textId="77777777" w:rsidR="009943E5" w:rsidRDefault="009943E5"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DB37E67" w14:textId="77777777" w:rsidR="009943E5" w:rsidRDefault="009943E5" w:rsidP="003F7A35">
            <w:pPr>
              <w:autoSpaceDE w:val="0"/>
              <w:autoSpaceDN w:val="0"/>
              <w:adjustRightInd w:val="0"/>
              <w:spacing w:line="262" w:lineRule="auto"/>
              <w:ind w:right="491"/>
              <w:rPr>
                <w:rFonts w:ascii="Arial" w:hAnsi="Arial" w:cs="Arial"/>
                <w:color w:val="FF0000"/>
                <w:sz w:val="21"/>
                <w:szCs w:val="21"/>
              </w:rPr>
            </w:pPr>
          </w:p>
          <w:p w14:paraId="0A04F915" w14:textId="77777777" w:rsidR="009943E5" w:rsidRDefault="009943E5" w:rsidP="003F7A35">
            <w:pPr>
              <w:autoSpaceDE w:val="0"/>
              <w:autoSpaceDN w:val="0"/>
              <w:adjustRightInd w:val="0"/>
              <w:spacing w:line="262" w:lineRule="auto"/>
              <w:ind w:right="491"/>
              <w:rPr>
                <w:rFonts w:ascii="Arial" w:hAnsi="Arial" w:cs="Arial"/>
                <w:sz w:val="21"/>
                <w:szCs w:val="21"/>
              </w:rPr>
            </w:pPr>
          </w:p>
          <w:p w14:paraId="7BD44EED" w14:textId="77777777" w:rsidR="009943E5" w:rsidRDefault="009943E5"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AE4D20F" w14:textId="77777777" w:rsidR="009943E5" w:rsidRDefault="009943E5"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575B5BF2" w14:textId="77777777" w:rsidR="009943E5" w:rsidRDefault="009943E5" w:rsidP="003F7A35">
            <w:pPr>
              <w:autoSpaceDE w:val="0"/>
              <w:autoSpaceDN w:val="0"/>
              <w:adjustRightInd w:val="0"/>
              <w:spacing w:line="262" w:lineRule="auto"/>
              <w:ind w:right="491"/>
              <w:rPr>
                <w:rFonts w:ascii="Arial" w:hAnsi="Arial" w:cs="Arial"/>
                <w:color w:val="FF0000"/>
                <w:sz w:val="21"/>
                <w:szCs w:val="21"/>
              </w:rPr>
            </w:pPr>
          </w:p>
          <w:p w14:paraId="66E32C3A" w14:textId="77777777" w:rsidR="009943E5" w:rsidRDefault="009943E5"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4249AB1" w14:textId="77777777" w:rsidR="009943E5" w:rsidRDefault="009943E5"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7B4F482C" w14:textId="77777777" w:rsidR="009943E5" w:rsidRPr="007F22D1" w:rsidRDefault="009943E5" w:rsidP="003F7A35">
            <w:pPr>
              <w:autoSpaceDE w:val="0"/>
              <w:autoSpaceDN w:val="0"/>
              <w:adjustRightInd w:val="0"/>
              <w:spacing w:line="262" w:lineRule="auto"/>
              <w:ind w:right="491"/>
              <w:rPr>
                <w:rFonts w:ascii="Arial" w:hAnsi="Arial" w:cs="Arial"/>
                <w:color w:val="FF0000"/>
                <w:sz w:val="21"/>
                <w:szCs w:val="21"/>
              </w:rPr>
            </w:pPr>
          </w:p>
        </w:tc>
      </w:tr>
    </w:tbl>
    <w:p w14:paraId="5CBDA908" w14:textId="77777777" w:rsidR="00667FBA" w:rsidRPr="00990C50" w:rsidRDefault="00667FBA" w:rsidP="00B27695">
      <w:pPr>
        <w:autoSpaceDE w:val="0"/>
        <w:autoSpaceDN w:val="0"/>
        <w:adjustRightInd w:val="0"/>
        <w:spacing w:before="29" w:line="267" w:lineRule="auto"/>
        <w:ind w:right="3007"/>
        <w:rPr>
          <w:rFonts w:cs="Arial"/>
        </w:rPr>
      </w:pPr>
      <w:bookmarkStart w:id="10" w:name="_GoBack"/>
      <w:bookmarkEnd w:id="10"/>
    </w:p>
    <w:p w14:paraId="5CBDA909" w14:textId="77777777" w:rsidR="008843CF" w:rsidRDefault="009943E5"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5CBDA94A">
          <v:rect id="_x0000_i1028" style="width:0;height:1.5pt" o:hralign="center" o:hrstd="t" o:hr="t" fillcolor="#a0a0a0" stroked="f"/>
        </w:pict>
      </w:r>
    </w:p>
    <w:p w14:paraId="5CBDA90A"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5CBDA90B"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5CBDA90C"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5CBDA90D" w14:textId="77777777" w:rsidR="008843CF" w:rsidRDefault="008843CF" w:rsidP="008843CF">
      <w:pPr>
        <w:rPr>
          <w:rFonts w:asciiTheme="minorHAnsi" w:hAnsiTheme="minorHAnsi"/>
          <w:b/>
          <w:sz w:val="22"/>
          <w:szCs w:val="22"/>
        </w:rPr>
      </w:pPr>
    </w:p>
    <w:p w14:paraId="5CBDA90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CBDA90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CBDA91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CBDA91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CBDA91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CBDA913" w14:textId="77777777" w:rsidR="006D547E" w:rsidRDefault="009943E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CBDA94B">
          <v:rect id="_x0000_i1029" style="width:0;height:1.5pt" o:hralign="center" o:hrstd="t" o:hr="t" fillcolor="#a0a0a0" stroked="f"/>
        </w:pict>
      </w:r>
    </w:p>
    <w:p w14:paraId="5CBDA914"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CBDA915"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CBDA916"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CBDA919" w14:textId="77777777" w:rsidTr="00925C98">
        <w:trPr>
          <w:trHeight w:val="260"/>
        </w:trPr>
        <w:tc>
          <w:tcPr>
            <w:tcW w:w="1008" w:type="dxa"/>
          </w:tcPr>
          <w:p w14:paraId="5CBDA91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CBDA918"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CBDA91C" w14:textId="77777777" w:rsidTr="00925C98">
        <w:tc>
          <w:tcPr>
            <w:tcW w:w="1008" w:type="dxa"/>
          </w:tcPr>
          <w:p w14:paraId="5CBDA9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CBDA9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CBDA91F" w14:textId="77777777" w:rsidTr="00925C98">
        <w:tc>
          <w:tcPr>
            <w:tcW w:w="1008" w:type="dxa"/>
          </w:tcPr>
          <w:p w14:paraId="5CBDA9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CBDA9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BDA922" w14:textId="77777777" w:rsidTr="00925C98">
        <w:tc>
          <w:tcPr>
            <w:tcW w:w="1008" w:type="dxa"/>
          </w:tcPr>
          <w:p w14:paraId="5CBDA9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CBDA9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CBDA925" w14:textId="77777777" w:rsidTr="00925C98">
        <w:tc>
          <w:tcPr>
            <w:tcW w:w="1008" w:type="dxa"/>
          </w:tcPr>
          <w:p w14:paraId="5CBDA9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CBDA9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CBDA928" w14:textId="77777777" w:rsidTr="00925C98">
        <w:tc>
          <w:tcPr>
            <w:tcW w:w="1008" w:type="dxa"/>
          </w:tcPr>
          <w:p w14:paraId="5CBDA9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CBDA9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CBDA92B" w14:textId="77777777" w:rsidTr="00925C98">
        <w:tc>
          <w:tcPr>
            <w:tcW w:w="1008" w:type="dxa"/>
          </w:tcPr>
          <w:p w14:paraId="5CBDA9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CBDA9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CBDA92E" w14:textId="77777777" w:rsidTr="00925C98">
        <w:tc>
          <w:tcPr>
            <w:tcW w:w="1008" w:type="dxa"/>
          </w:tcPr>
          <w:p w14:paraId="5CBDA9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CBDA9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CBDA931" w14:textId="77777777" w:rsidTr="00925C98">
        <w:tc>
          <w:tcPr>
            <w:tcW w:w="1008" w:type="dxa"/>
          </w:tcPr>
          <w:p w14:paraId="5CBDA9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CBDA9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CBDA934" w14:textId="77777777" w:rsidTr="00925C98">
        <w:tc>
          <w:tcPr>
            <w:tcW w:w="1008" w:type="dxa"/>
          </w:tcPr>
          <w:p w14:paraId="5CBDA9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CBDA9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CBDA937" w14:textId="77777777" w:rsidTr="00925C98">
        <w:tc>
          <w:tcPr>
            <w:tcW w:w="1008" w:type="dxa"/>
          </w:tcPr>
          <w:p w14:paraId="5CBDA93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CBDA93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CBDA93A" w14:textId="77777777" w:rsidTr="00925C98">
        <w:tc>
          <w:tcPr>
            <w:tcW w:w="1008" w:type="dxa"/>
          </w:tcPr>
          <w:p w14:paraId="5CBDA93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CBDA93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CBDA93D" w14:textId="77777777" w:rsidTr="00925C98">
        <w:tc>
          <w:tcPr>
            <w:tcW w:w="1008" w:type="dxa"/>
          </w:tcPr>
          <w:p w14:paraId="5CBDA93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CBDA93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CBDA940" w14:textId="77777777" w:rsidTr="00925C98">
        <w:tc>
          <w:tcPr>
            <w:tcW w:w="1008" w:type="dxa"/>
          </w:tcPr>
          <w:p w14:paraId="5CBDA93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CBDA93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CBDA943" w14:textId="77777777" w:rsidTr="00925C98">
        <w:tc>
          <w:tcPr>
            <w:tcW w:w="1008" w:type="dxa"/>
          </w:tcPr>
          <w:p w14:paraId="5CBDA94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CBDA94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CBDA946" w14:textId="77777777" w:rsidTr="00925C98">
        <w:tc>
          <w:tcPr>
            <w:tcW w:w="1008" w:type="dxa"/>
          </w:tcPr>
          <w:p w14:paraId="5CBDA94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CBDA94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CBDA947"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DA94E" w14:textId="77777777" w:rsidR="005F0282" w:rsidRDefault="005F0282">
      <w:pPr>
        <w:spacing w:line="20" w:lineRule="exact"/>
      </w:pPr>
    </w:p>
  </w:endnote>
  <w:endnote w:type="continuationSeparator" w:id="0">
    <w:p w14:paraId="5CBDA94F" w14:textId="77777777" w:rsidR="005F0282" w:rsidRDefault="005F0282">
      <w:r>
        <w:t xml:space="preserve"> </w:t>
      </w:r>
    </w:p>
  </w:endnote>
  <w:endnote w:type="continuationNotice" w:id="1">
    <w:p w14:paraId="5CBDA950"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DA953"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CBDA954"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DA94C" w14:textId="77777777" w:rsidR="005F0282" w:rsidRDefault="005F0282">
      <w:r>
        <w:separator/>
      </w:r>
    </w:p>
  </w:footnote>
  <w:footnote w:type="continuationSeparator" w:id="0">
    <w:p w14:paraId="5CBDA94D"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CBDA951" w14:textId="6D83F451" w:rsidR="00E45496" w:rsidRDefault="00E45496">
        <w:pPr>
          <w:pStyle w:val="Header"/>
          <w:jc w:val="right"/>
        </w:pPr>
        <w:r>
          <w:fldChar w:fldCharType="begin"/>
        </w:r>
        <w:r>
          <w:instrText xml:space="preserve"> PAGE   \* MERGEFORMAT </w:instrText>
        </w:r>
        <w:r>
          <w:fldChar w:fldCharType="separate"/>
        </w:r>
        <w:r w:rsidR="009943E5">
          <w:rPr>
            <w:noProof/>
          </w:rPr>
          <w:t>4</w:t>
        </w:r>
        <w:r>
          <w:rPr>
            <w:noProof/>
          </w:rPr>
          <w:fldChar w:fldCharType="end"/>
        </w:r>
      </w:p>
    </w:sdtContent>
  </w:sdt>
  <w:p w14:paraId="5CBDA952"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DA955" w14:textId="77777777" w:rsidR="00E45496" w:rsidRDefault="00E45496" w:rsidP="003B2B24">
    <w:pPr>
      <w:pStyle w:val="Title"/>
      <w:rPr>
        <w:rFonts w:asciiTheme="minorHAnsi" w:hAnsiTheme="minorHAnsi"/>
        <w:b w:val="0"/>
        <w:sz w:val="22"/>
        <w:szCs w:val="22"/>
      </w:rPr>
    </w:pPr>
    <w:r>
      <w:rPr>
        <w:noProof/>
      </w:rPr>
      <w:drawing>
        <wp:inline distT="0" distB="0" distL="0" distR="0" wp14:anchorId="5CBDA95A" wp14:editId="5CBDA95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CBDA956"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CBDA95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CBDA958"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CBDA959"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0C"/>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6585B"/>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877B9"/>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1699"/>
    <w:rsid w:val="006A7B30"/>
    <w:rsid w:val="006B4FD9"/>
    <w:rsid w:val="006C19A4"/>
    <w:rsid w:val="006D547E"/>
    <w:rsid w:val="006E06BF"/>
    <w:rsid w:val="007073DF"/>
    <w:rsid w:val="00722744"/>
    <w:rsid w:val="00736077"/>
    <w:rsid w:val="00737640"/>
    <w:rsid w:val="0074679A"/>
    <w:rsid w:val="00752AE0"/>
    <w:rsid w:val="00786342"/>
    <w:rsid w:val="007921FB"/>
    <w:rsid w:val="007C0C2D"/>
    <w:rsid w:val="007E433F"/>
    <w:rsid w:val="007E7A2A"/>
    <w:rsid w:val="007F6C9F"/>
    <w:rsid w:val="00811CA5"/>
    <w:rsid w:val="00831CAA"/>
    <w:rsid w:val="008342DE"/>
    <w:rsid w:val="00837103"/>
    <w:rsid w:val="00846AF8"/>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77649"/>
    <w:rsid w:val="009909C8"/>
    <w:rsid w:val="00990C50"/>
    <w:rsid w:val="009943E5"/>
    <w:rsid w:val="009D14D3"/>
    <w:rsid w:val="009D1F19"/>
    <w:rsid w:val="009E25F0"/>
    <w:rsid w:val="00A04A58"/>
    <w:rsid w:val="00A133C6"/>
    <w:rsid w:val="00A43A16"/>
    <w:rsid w:val="00A562D8"/>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391B"/>
    <w:rsid w:val="00C566A2"/>
    <w:rsid w:val="00C81E2F"/>
    <w:rsid w:val="00CA2216"/>
    <w:rsid w:val="00CC49E8"/>
    <w:rsid w:val="00CD1AD6"/>
    <w:rsid w:val="00CD588B"/>
    <w:rsid w:val="00CE0551"/>
    <w:rsid w:val="00CE3057"/>
    <w:rsid w:val="00D073F0"/>
    <w:rsid w:val="00D120C1"/>
    <w:rsid w:val="00D127AB"/>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CBDA824"/>
  <w15:docId w15:val="{895E00A0-D6C9-4418-9002-9DDB7906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86E9-D5AB-41FE-BCC3-E4E9DD674B74}">
  <ds:schemaRefs>
    <ds:schemaRef ds:uri="http://www.w3.org/XML/1998/namespace"/>
    <ds:schemaRef ds:uri="http://purl.org/dc/dcmitype/"/>
    <ds:schemaRef ds:uri="http://schemas.microsoft.com/sharepoint/v3"/>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28394E8-DA36-4AC0-A8F2-81D47D550DB4}">
  <ds:schemaRefs>
    <ds:schemaRef ds:uri="http://schemas.microsoft.com/sharepoint/v3/contenttype/forms"/>
  </ds:schemaRefs>
</ds:datastoreItem>
</file>

<file path=customXml/itemProps3.xml><?xml version="1.0" encoding="utf-8"?>
<ds:datastoreItem xmlns:ds="http://schemas.openxmlformats.org/officeDocument/2006/customXml" ds:itemID="{B36AF2D8-7758-48BE-8585-25A3119ED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68A43-1269-4256-98EC-781CF71E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2015-08-13T03:58:00Z</dcterms:created>
  <dcterms:modified xsi:type="dcterms:W3CDTF">2019-08-21T20:39:00Z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